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ЗАКЛЮЧЕНИЕ № 6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FD5F3E" w:rsidRPr="00FD5F3E" w:rsidRDefault="00FD5F3E" w:rsidP="00FD5F3E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плана мероприятий по реализации Стратегии государственной антинаркотической политики Российской Федерации до 2030 года на территории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Поддубровского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 2026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FD5F3E" w:rsidRPr="00FD5F3E" w:rsidRDefault="00FD5F3E" w:rsidP="00FD5F3E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«Об утверждении плана мероприятий по реализации Стратегии государственной антинаркотической политики Российской Федерации до 2030 года на территории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Поддубровского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 2026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FD5F3E" w:rsidRPr="00FD5F3E" w:rsidRDefault="00FD5F3E" w:rsidP="00FD5F3E">
      <w:pPr>
        <w:spacing w:line="254" w:lineRule="auto"/>
        <w:rPr>
          <w:rFonts w:ascii="Calibri" w:eastAsia="Calibri" w:hAnsi="Calibri" w:cs="Times New Roman"/>
        </w:rPr>
      </w:pPr>
    </w:p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ЗАКЛЮЧЕНИЕ № 7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FD5F3E" w:rsidRPr="00FD5F3E" w:rsidRDefault="00FD5F3E" w:rsidP="00FD5F3E">
      <w:pPr>
        <w:pStyle w:val="a3"/>
        <w:spacing w:after="0"/>
        <w:rPr>
          <w:rFonts w:eastAsia="Times New Roman"/>
          <w:color w:val="000000"/>
          <w:lang w:eastAsia="ru-RU"/>
        </w:rPr>
      </w:pPr>
      <w:r w:rsidRPr="00FD5F3E">
        <w:rPr>
          <w:rFonts w:eastAsia="Times New Roman"/>
          <w:lang w:eastAsia="ru-RU"/>
        </w:rPr>
        <w:t>«</w:t>
      </w:r>
      <w:r w:rsidRPr="00FD5F3E">
        <w:rPr>
          <w:rFonts w:eastAsia="Times New Roman"/>
          <w:bCs/>
          <w:color w:val="000000"/>
          <w:lang w:eastAsia="ru-RU"/>
        </w:rPr>
        <w:t xml:space="preserve">Об утверждении муниципальной Программы «Охрана земель сельскохозяйственного назначения, находящихся в муниципальной собственности сельского </w:t>
      </w:r>
      <w:proofErr w:type="gramStart"/>
      <w:r w:rsidRPr="00FD5F3E">
        <w:rPr>
          <w:rFonts w:eastAsia="Times New Roman"/>
          <w:bCs/>
          <w:color w:val="000000"/>
          <w:lang w:eastAsia="ru-RU"/>
        </w:rPr>
        <w:t xml:space="preserve">поселения  </w:t>
      </w:r>
      <w:proofErr w:type="spellStart"/>
      <w:r w:rsidRPr="00FD5F3E">
        <w:rPr>
          <w:rFonts w:eastAsia="Times New Roman"/>
          <w:bCs/>
          <w:color w:val="000000"/>
          <w:lang w:eastAsia="ru-RU"/>
        </w:rPr>
        <w:t>Поддубровский</w:t>
      </w:r>
      <w:proofErr w:type="spellEnd"/>
      <w:proofErr w:type="gramEnd"/>
      <w:r w:rsidRPr="00FD5F3E">
        <w:rPr>
          <w:rFonts w:eastAsia="Times New Roman"/>
          <w:bCs/>
          <w:color w:val="000000"/>
          <w:lang w:eastAsia="ru-RU"/>
        </w:rPr>
        <w:t xml:space="preserve"> сельсовет </w:t>
      </w:r>
      <w:proofErr w:type="spellStart"/>
      <w:r w:rsidRPr="00FD5F3E">
        <w:rPr>
          <w:rFonts w:eastAsia="Times New Roman"/>
          <w:bCs/>
          <w:color w:val="000000"/>
          <w:lang w:eastAsia="ru-RU"/>
        </w:rPr>
        <w:t>Усманского</w:t>
      </w:r>
      <w:proofErr w:type="spellEnd"/>
      <w:r w:rsidRPr="00FD5F3E">
        <w:rPr>
          <w:rFonts w:eastAsia="Times New Roman"/>
          <w:bCs/>
          <w:color w:val="000000"/>
          <w:lang w:eastAsia="ru-RU"/>
        </w:rPr>
        <w:t xml:space="preserve"> муниципального района 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Pr="00FD5F3E">
        <w:rPr>
          <w:rFonts w:eastAsia="Times New Roman"/>
          <w:bCs/>
          <w:color w:val="000000"/>
          <w:lang w:eastAsia="ru-RU"/>
        </w:rPr>
        <w:t>Липецкой области на 2024-2026 годы»</w:t>
      </w:r>
      <w:r w:rsidRPr="00FD5F3E">
        <w:rPr>
          <w:rFonts w:eastAsia="Times New Roman"/>
          <w:color w:val="000000"/>
          <w:lang w:eastAsia="ru-RU"/>
        </w:rPr>
        <w:t>».</w:t>
      </w:r>
      <w:r w:rsidRPr="00FD5F3E">
        <w:rPr>
          <w:rFonts w:eastAsia="Times New Roman"/>
          <w:lang w:eastAsia="ru-RU"/>
        </w:rPr>
        <w:t xml:space="preserve"> </w:t>
      </w:r>
    </w:p>
    <w:p w:rsidR="00FD5F3E" w:rsidRPr="00FD5F3E" w:rsidRDefault="00FD5F3E" w:rsidP="00F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FD5F3E" w:rsidRPr="00FD5F3E" w:rsidRDefault="00FD5F3E" w:rsidP="00FD5F3E">
      <w:pPr>
        <w:pStyle w:val="a3"/>
        <w:spacing w:after="0"/>
        <w:rPr>
          <w:rFonts w:eastAsia="Times New Roman"/>
          <w:color w:val="000000"/>
          <w:lang w:eastAsia="ru-RU"/>
        </w:rPr>
      </w:pPr>
      <w:r w:rsidRPr="00FD5F3E">
        <w:rPr>
          <w:rFonts w:eastAsia="Times New Roman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FD5F3E">
        <w:rPr>
          <w:rFonts w:eastAsia="Times New Roman"/>
          <w:lang w:eastAsia="ru-RU"/>
        </w:rPr>
        <w:t>Поддубровский</w:t>
      </w:r>
      <w:proofErr w:type="spellEnd"/>
      <w:r w:rsidRPr="00FD5F3E">
        <w:rPr>
          <w:rFonts w:eastAsia="Times New Roman"/>
          <w:lang w:eastAsia="ru-RU"/>
        </w:rPr>
        <w:t xml:space="preserve"> сельсовет  </w:t>
      </w:r>
      <w:proofErr w:type="spellStart"/>
      <w:r w:rsidRPr="00FD5F3E">
        <w:rPr>
          <w:rFonts w:eastAsia="Times New Roman"/>
          <w:lang w:eastAsia="ru-RU"/>
        </w:rPr>
        <w:t>Усманского</w:t>
      </w:r>
      <w:proofErr w:type="spellEnd"/>
      <w:r w:rsidRPr="00FD5F3E">
        <w:rPr>
          <w:rFonts w:eastAsia="Times New Roman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FD5F3E">
        <w:rPr>
          <w:rFonts w:eastAsia="Times New Roman"/>
          <w:lang w:eastAsia="ru-RU"/>
        </w:rPr>
        <w:t>Поддубровский</w:t>
      </w:r>
      <w:proofErr w:type="spellEnd"/>
      <w:r w:rsidRPr="00FD5F3E">
        <w:rPr>
          <w:rFonts w:eastAsia="Times New Roman"/>
          <w:lang w:eastAsia="ru-RU"/>
        </w:rPr>
        <w:t xml:space="preserve"> сельсовет «</w:t>
      </w:r>
      <w:r w:rsidRPr="00FD5F3E">
        <w:rPr>
          <w:rFonts w:eastAsia="Times New Roman"/>
          <w:bCs/>
          <w:color w:val="000000"/>
          <w:lang w:eastAsia="ru-RU"/>
        </w:rPr>
        <w:t xml:space="preserve">Об утверждении муниципальной Программы «Охрана земель сельскохозяйственного назначения, находящихся в муниципальной собственности сельского поселения  </w:t>
      </w:r>
      <w:proofErr w:type="spellStart"/>
      <w:r w:rsidRPr="00FD5F3E">
        <w:rPr>
          <w:rFonts w:eastAsia="Times New Roman"/>
          <w:bCs/>
          <w:color w:val="000000"/>
          <w:lang w:eastAsia="ru-RU"/>
        </w:rPr>
        <w:t>Поддубровский</w:t>
      </w:r>
      <w:proofErr w:type="spellEnd"/>
      <w:r w:rsidRPr="00FD5F3E">
        <w:rPr>
          <w:rFonts w:eastAsia="Times New Roman"/>
          <w:bCs/>
          <w:color w:val="000000"/>
          <w:lang w:eastAsia="ru-RU"/>
        </w:rPr>
        <w:t xml:space="preserve"> сельсовет </w:t>
      </w:r>
      <w:proofErr w:type="spellStart"/>
      <w:r w:rsidRPr="00FD5F3E">
        <w:rPr>
          <w:rFonts w:eastAsia="Times New Roman"/>
          <w:bCs/>
          <w:color w:val="000000"/>
          <w:lang w:eastAsia="ru-RU"/>
        </w:rPr>
        <w:t>Усманского</w:t>
      </w:r>
      <w:proofErr w:type="spellEnd"/>
      <w:r w:rsidRPr="00FD5F3E">
        <w:rPr>
          <w:rFonts w:eastAsia="Times New Roman"/>
          <w:bCs/>
          <w:color w:val="000000"/>
          <w:lang w:eastAsia="ru-RU"/>
        </w:rPr>
        <w:t xml:space="preserve"> муниципального района 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Pr="00FD5F3E">
        <w:rPr>
          <w:rFonts w:eastAsia="Times New Roman"/>
          <w:bCs/>
          <w:color w:val="000000"/>
          <w:lang w:eastAsia="ru-RU"/>
        </w:rPr>
        <w:t>Липецкой области на 2024-2026 годы»</w:t>
      </w:r>
      <w:r w:rsidRPr="00FD5F3E">
        <w:rPr>
          <w:rFonts w:eastAsia="Times New Roman"/>
          <w:color w:val="000000"/>
          <w:lang w:eastAsia="ru-RU"/>
        </w:rPr>
        <w:t>».</w:t>
      </w:r>
      <w:r w:rsidRPr="00FD5F3E">
        <w:rPr>
          <w:rFonts w:eastAsia="Times New Roman"/>
          <w:lang w:eastAsia="ru-RU"/>
        </w:rPr>
        <w:t xml:space="preserve"> </w:t>
      </w:r>
    </w:p>
    <w:p w:rsidR="00FD5F3E" w:rsidRPr="00FD5F3E" w:rsidRDefault="00FD5F3E" w:rsidP="00F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ЗАКЛЮЧЕНИЕ № 8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FD5F3E" w:rsidRPr="00FD5F3E" w:rsidRDefault="00FD5F3E" w:rsidP="00FD5F3E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Плана противодействия коррупции в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2024 год</w:t>
      </w:r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FD5F3E" w:rsidRPr="00FD5F3E" w:rsidRDefault="00FD5F3E" w:rsidP="00FD5F3E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«Об утверждении Плана противодействия коррупции в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2024 год</w:t>
      </w:r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ЗАКЛЮЧЕНИЕ № 9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FD5F3E" w:rsidRPr="00FD5F3E" w:rsidRDefault="00FD5F3E" w:rsidP="00FD5F3E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Плана мероприятий по противодействию идеологии терроризма в сельском поселении </w:t>
      </w:r>
      <w:proofErr w:type="spellStart"/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на 2024 - 2025 годы».</w:t>
      </w: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FD5F3E" w:rsidRPr="00FD5F3E" w:rsidRDefault="00FD5F3E" w:rsidP="00FD5F3E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Плана мероприятий по противодействию идеологии терроризма в сельском поселении </w:t>
      </w:r>
      <w:proofErr w:type="spellStart"/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на 2024 - 2025 годы».</w:t>
      </w: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Default="00FD5F3E"/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ЗАКЛЮЧЕНИЕ № 10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FD5F3E" w:rsidRPr="00FD5F3E" w:rsidRDefault="00FD5F3E" w:rsidP="00FD5F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бюджет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Липецкой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Российской Федерации  на 2024 год и на плановый период 2025 и 2026 годов».</w:t>
      </w:r>
    </w:p>
    <w:p w:rsidR="00FD5F3E" w:rsidRPr="00FD5F3E" w:rsidRDefault="00FD5F3E" w:rsidP="00FD5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FD5F3E" w:rsidRPr="00FD5F3E" w:rsidRDefault="00FD5F3E" w:rsidP="00FD5F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«О внесении изменений в бюджет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Липецкой области Российской Федерации  на 2024 год и на плановый период 2025 и 2026 годов».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FD5F3E" w:rsidRDefault="00FD5F3E"/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ЗАКЛЮЧЕНИЕ № 11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Совета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сельского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Липецкой области Российской Федерации         </w:t>
      </w:r>
    </w:p>
    <w:p w:rsidR="00FD5F3E" w:rsidRPr="00FD5F3E" w:rsidRDefault="00FD5F3E" w:rsidP="00FD5F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«О признании утратившим силу решения Совета депутатов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 от 16.06.2014 г. № 62/</w:t>
      </w:r>
      <w:proofErr w:type="gramStart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145  «</w:t>
      </w:r>
      <w:proofErr w:type="gramEnd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Об утверждении схемы теплоснабжения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 до 2027 года"</w:t>
      </w: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D5F3E" w:rsidRPr="00FD5F3E" w:rsidRDefault="00FD5F3E" w:rsidP="00FD5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FD5F3E" w:rsidRPr="00FD5F3E" w:rsidRDefault="00FD5F3E" w:rsidP="00FD5F3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решения Совета депутатов 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«</w:t>
      </w:r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признании утратившим силу решения Совета депутатов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 от 16.06.2014 г. № 62/145  «Об утверждении схемы теплоснабжения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 до 2027 года"</w:t>
      </w: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решение  утвердить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FD5F3E" w:rsidRDefault="00FD5F3E"/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ЗАКЛЮЧЕНИЕ № 12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 ПРОВЕДЕНИЯ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ЭКСПЕРТИЗЫ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</w:t>
      </w:r>
    </w:p>
    <w:p w:rsidR="00FD5F3E" w:rsidRPr="00FD5F3E" w:rsidRDefault="00FD5F3E" w:rsidP="00FD5F3E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Об утверждении норматива стоимости одного квадратного метра общей площади жилого помещения в сельском поселении </w:t>
      </w:r>
      <w:proofErr w:type="spellStart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 на I квартал 2024 года</w:t>
      </w:r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в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частью 1. ст.3.  Федерального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от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  июля  2009  г. </w:t>
      </w:r>
    </w:p>
    <w:p w:rsidR="00FD5F3E" w:rsidRPr="00FD5F3E" w:rsidRDefault="00FD5F3E" w:rsidP="00FD5F3E">
      <w:pPr>
        <w:shd w:val="clear" w:color="auto" w:fill="FFFFFF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  проведена антикоррупционная экспертиза проекта постановления администрации сельского поселения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«</w:t>
      </w:r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Об утверждении норматива стоимости одного квадратного метра общей площади жилого помещения в сельском поселении </w:t>
      </w:r>
      <w:proofErr w:type="spellStart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 на I квартал 2024 года</w:t>
      </w:r>
      <w:bookmarkStart w:id="0" w:name="_GoBack"/>
      <w:bookmarkEnd w:id="0"/>
      <w:r w:rsidRPr="00FD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выявления в  нем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 и  их  последующего устранения.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рассмотренном</w:t>
      </w:r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проекте нормативно-  правового  акта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ind w:right="-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Рекомендовано администрации сельского </w:t>
      </w:r>
      <w:proofErr w:type="gram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proofErr w:type="gram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данное постановление  утвердить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</w:t>
      </w:r>
      <w:proofErr w:type="spellStart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А.Ю.Кондрашкин</w:t>
      </w:r>
      <w:proofErr w:type="spellEnd"/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специалист: Телегина М.В.</w:t>
      </w:r>
    </w:p>
    <w:p w:rsidR="00FD5F3E" w:rsidRPr="00FD5F3E" w:rsidRDefault="00FD5F3E" w:rsidP="00FD5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2-67-22</w:t>
      </w:r>
    </w:p>
    <w:p w:rsidR="00FD5F3E" w:rsidRDefault="00FD5F3E"/>
    <w:sectPr w:rsidR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E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3079E-2CAC-443D-A298-7722135D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F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2130</Words>
  <Characters>12144</Characters>
  <Application>Microsoft Office Word</Application>
  <DocSecurity>0</DocSecurity>
  <Lines>101</Lines>
  <Paragraphs>28</Paragraphs>
  <ScaleCrop>false</ScaleCrop>
  <Company/>
  <LinksUpToDate>false</LinksUpToDate>
  <CharactersWithSpaces>14246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2024-02-29T05:51:00Z</dcterms:created>
  <dcterms:modified xsi:type="dcterms:W3CDTF">2024-02-29T06:00:00Z</dcterms:modified>
</cp:coreProperties>
</file>